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35A" w:rsidRPr="0000135A" w:rsidRDefault="0000135A" w:rsidP="0000135A">
      <w:pPr>
        <w:jc w:val="center"/>
        <w:rPr>
          <w:rFonts w:asciiTheme="majorEastAsia" w:eastAsiaTheme="majorEastAsia" w:hAnsiTheme="majorEastAsia"/>
          <w:b/>
          <w:sz w:val="28"/>
          <w:szCs w:val="28"/>
        </w:rPr>
      </w:pPr>
      <w:r w:rsidRPr="0000135A">
        <w:rPr>
          <w:rFonts w:asciiTheme="majorEastAsia" w:eastAsiaTheme="majorEastAsia" w:hAnsiTheme="majorEastAsia"/>
          <w:b/>
          <w:sz w:val="28"/>
          <w:szCs w:val="28"/>
        </w:rPr>
        <w:t>关于评选第二十届中国专利奖的通知</w:t>
      </w:r>
    </w:p>
    <w:p w:rsidR="0000135A" w:rsidRPr="0000135A" w:rsidRDefault="0000135A" w:rsidP="0000135A">
      <w:pPr>
        <w:rPr>
          <w:rFonts w:asciiTheme="majorEastAsia" w:eastAsiaTheme="majorEastAsia" w:hAnsiTheme="majorEastAsia"/>
          <w:sz w:val="28"/>
          <w:szCs w:val="2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00135A" w:rsidRPr="0000135A" w:rsidTr="0000135A">
        <w:trPr>
          <w:tblCellSpacing w:w="0" w:type="dxa"/>
        </w:trPr>
        <w:tc>
          <w:tcPr>
            <w:tcW w:w="0" w:type="auto"/>
            <w:vAlign w:val="center"/>
            <w:hideMark/>
          </w:tcPr>
          <w:p w:rsidR="0000135A" w:rsidRPr="0000135A" w:rsidRDefault="0000135A" w:rsidP="0000135A">
            <w:pPr>
              <w:jc w:val="center"/>
              <w:rPr>
                <w:rFonts w:asciiTheme="majorEastAsia" w:eastAsiaTheme="majorEastAsia" w:hAnsiTheme="majorEastAsia"/>
                <w:sz w:val="28"/>
                <w:szCs w:val="28"/>
              </w:rPr>
            </w:pPr>
            <w:r w:rsidRPr="0000135A">
              <w:rPr>
                <w:rFonts w:asciiTheme="majorEastAsia" w:eastAsiaTheme="majorEastAsia" w:hAnsiTheme="majorEastAsia" w:hint="eastAsia"/>
                <w:sz w:val="28"/>
                <w:szCs w:val="28"/>
              </w:rPr>
              <w:t>国知发管函字〔2018〕38号</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各省、自治区、直辖市、新疆生产建设兵团知识产权局，国务院各有关部门和单位知识产权工作管理机构，各有关全国性行业协会：</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为全面贯彻习近平新时代中国特色社会主义思想和党的十九大精神，倡导创新文化，强化知识产权创造、保护、运用，国家知识产权局和世界知识产权组织决定开展第二十届中国专利奖评选工作，鼓励和表彰为技术（设计）创新及经济社会发展做出突出贡献的专利权人和发明人（设计人）。为开展好本届评选工作，现将有关事宜通知如下：</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一、奖项设置</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中国专利奖设中国专利金奖、中国专利银奖、中国专利优秀奖，中国外观设计金奖、中国外观设计银奖、中国外观设计优秀奖。</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中国专利金奖、中国专利银奖、中国专利优秀奖从发明专利和实用新型专利中评选产生，中国专利金奖项目不超过20项，中国专利银奖项目不超过60项。中国外观设计金奖、中国外观设计银奖、中国外观设计优秀奖从外观设计专利中评选产生，中国外观设计金奖项目不超过5项，中国外观设计银奖项目不超过15项。</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中国专利奖要坚持高质量发展的原则，将各省（区、市）专利总体质量状况作为影响中国专利金奖按地域选取的重要因素之一。</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二、参评条件及要求</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lastRenderedPageBreak/>
              <w:t xml:space="preserve">　　凡是已获得国家知识产权局授权的专利，并同时具备以下条件的，可以参加中国专利奖评选：</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（一）在2017年12月31日前（含12月31日，以授权公告日为准）被授予发明、实用新型或外观设计专利权（不含国防专利、保密专利）；</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（二）专利权有效，无权属纠纷；</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（三）全体专利权人均同意参评；</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（四）未获得过中国专利奖；</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（五）一项专利作为一个项目参评；</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（六）相同专利权人参评项目不超过2项。</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三、参评方式</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中国专利奖采用项目推荐方式，由各省（区、市）知识产权局、国务院各有关部门和单位知识产权工作管理机构、各有关全国性行业协会向我局推荐。</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院士、计划单列市、副省级城市、知识产权示范城市和园区推荐的项目以及示范企业自荐的项目，须报申报单位所在省（区、市）知识产权局对参评条件及材料真实性审核后，由省（区、市）知识产权局统一推荐（不占所在省（区、市）知识产权局推荐名额）。</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四、名额分配</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推荐名额分配见附件1。获得第十九届中国专利奖最佳组织奖的单位可在分配名额的基础上增加1—2个推荐项目；设省政府专利奖的省（区、市）知识产权局可在分配名额基础上增加1—2个推荐项</w:t>
            </w:r>
            <w:r w:rsidRPr="0000135A">
              <w:rPr>
                <w:rFonts w:asciiTheme="majorEastAsia" w:eastAsiaTheme="majorEastAsia" w:hAnsiTheme="majorEastAsia" w:hint="eastAsia"/>
                <w:sz w:val="28"/>
                <w:szCs w:val="28"/>
              </w:rPr>
              <w:lastRenderedPageBreak/>
              <w:t>目；被确定为知识产权强省建设试点省的省（区、市）知识产权局可在分配名额基础上增加1—2个推荐项目，被确定为知识产权强市创建市的城市知识产权局可在分配名额基础上增加1个推荐项目。</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同专业领域的2名院士可共同推荐1项发明专利，每位院士仅限推荐1次。</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五、报送材料及要求</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（一）材料形式及报送</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1.推荐函1份（纸件，附件2），应包含排序的推荐项目清单、各项目的推荐理由、材料确认表。</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2.项目资料1份（光盘或U盘存储，并用标签标注“中国专利奖”及推荐单位名称），每个推荐项目包含：①中国专利奖申报书，②附件-如图片、照片、获奖证书、项目应用证明等材料扫描件，所有附件应嵌入一个word文档报送，大小不超过50M。</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3.材料统一以快递方式报送（建议采用EMS），不接受现场申报。</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（二）时间要求</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材料受理截止日期：2018年5月18日。</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凡材料不符合要求或逾期（以快递寄出日为准）推荐的项目均不予受理。</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请各单位按照《中国专利奖评奖办法》及本通知要求，认真做好宣传动员及项目推荐工作，并将负责此项工作的联系人报名表（附件3）于2018年4月12日前以电子邮件形式报我局。</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我局将根据推荐项目的获奖情况，评出中国专利奖最佳组织奖</w:t>
            </w:r>
            <w:r w:rsidRPr="0000135A">
              <w:rPr>
                <w:rFonts w:asciiTheme="majorEastAsia" w:eastAsiaTheme="majorEastAsia" w:hAnsiTheme="majorEastAsia" w:hint="eastAsia"/>
                <w:sz w:val="28"/>
                <w:szCs w:val="28"/>
              </w:rPr>
              <w:lastRenderedPageBreak/>
              <w:t>5—8名、中国专利奖优秀组织奖15—20名。</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《中国专利奖评奖办法》《中国专利奖申报书》等请到国家知识产权局网站“中国专利奖”专栏了解、下载（网址：http://www.sipo.gov.cn/ztzl/zgzlj/index.htm）。</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特此通知。</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附件：1.推荐项目分配表</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2.推荐函</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3.推荐单位联系人报名表</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4.中国专利奖申报书（发明/实用新型）</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5.中国专利奖申报书（外观设计）</w:t>
            </w:r>
          </w:p>
          <w:p w:rsidR="0000135A" w:rsidRPr="0000135A" w:rsidRDefault="0000135A" w:rsidP="0000135A">
            <w:pPr>
              <w:jc w:val="right"/>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国家知识产权局</w:t>
            </w:r>
          </w:p>
          <w:p w:rsidR="0000135A" w:rsidRPr="0000135A" w:rsidRDefault="0000135A" w:rsidP="0000135A">
            <w:pPr>
              <w:jc w:val="right"/>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2018年3月28日</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联系人：中国专利奖评审办公室</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电 话：010—62083614 62155831</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邮 箱</w:t>
            </w:r>
            <w:bookmarkStart w:id="0" w:name="_GoBack"/>
            <w:bookmarkEnd w:id="0"/>
            <w:r w:rsidRPr="0000135A">
              <w:rPr>
                <w:rFonts w:asciiTheme="majorEastAsia" w:eastAsiaTheme="majorEastAsia" w:hAnsiTheme="majorEastAsia" w:hint="eastAsia"/>
                <w:sz w:val="28"/>
                <w:szCs w:val="28"/>
              </w:rPr>
              <w:t>：zhuanlijiang20@sipo.gov.cn</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地 址：北京市海淀区西土城路6号</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国家知识产权局西门收发室中国专利奖专属信箱</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hint="eastAsia"/>
                <w:sz w:val="28"/>
                <w:szCs w:val="28"/>
              </w:rPr>
              <w:t xml:space="preserve">　　邮 编：100088</w:t>
            </w:r>
          </w:p>
          <w:p w:rsidR="0000135A" w:rsidRPr="0000135A" w:rsidRDefault="0000135A" w:rsidP="0000135A">
            <w:pPr>
              <w:rPr>
                <w:rFonts w:asciiTheme="majorEastAsia" w:eastAsiaTheme="majorEastAsia" w:hAnsiTheme="majorEastAsia" w:hint="eastAsia"/>
                <w:sz w:val="28"/>
                <w:szCs w:val="28"/>
              </w:rPr>
            </w:pPr>
            <w:r w:rsidRPr="0000135A">
              <w:rPr>
                <w:rFonts w:asciiTheme="majorEastAsia" w:eastAsiaTheme="majorEastAsia" w:hAnsiTheme="majorEastAsia"/>
                <w:sz w:val="28"/>
                <w:szCs w:val="28"/>
              </w:rPr>
              <w:t xml:space="preserve">  </w:t>
            </w:r>
            <w:hyperlink r:id="rId6" w:history="1">
              <w:r w:rsidRPr="0000135A">
                <w:rPr>
                  <w:rStyle w:val="a5"/>
                  <w:rFonts w:asciiTheme="majorEastAsia" w:eastAsiaTheme="majorEastAsia" w:hAnsiTheme="majorEastAsia"/>
                  <w:sz w:val="28"/>
                  <w:szCs w:val="28"/>
                </w:rPr>
                <w:t>附件1：推荐项目分配表</w:t>
              </w:r>
            </w:hyperlink>
          </w:p>
          <w:p w:rsidR="0000135A" w:rsidRPr="0000135A" w:rsidRDefault="0000135A" w:rsidP="0000135A">
            <w:pPr>
              <w:rPr>
                <w:rFonts w:asciiTheme="majorEastAsia" w:eastAsiaTheme="majorEastAsia" w:hAnsiTheme="majorEastAsia"/>
                <w:sz w:val="28"/>
                <w:szCs w:val="28"/>
              </w:rPr>
            </w:pPr>
            <w:r w:rsidRPr="0000135A">
              <w:rPr>
                <w:rFonts w:asciiTheme="majorEastAsia" w:eastAsiaTheme="majorEastAsia" w:hAnsiTheme="majorEastAsia"/>
                <w:sz w:val="28"/>
                <w:szCs w:val="28"/>
              </w:rPr>
              <w:t xml:space="preserve">  </w:t>
            </w:r>
            <w:hyperlink r:id="rId7" w:history="1">
              <w:r w:rsidRPr="0000135A">
                <w:rPr>
                  <w:rStyle w:val="a5"/>
                  <w:rFonts w:asciiTheme="majorEastAsia" w:eastAsiaTheme="majorEastAsia" w:hAnsiTheme="majorEastAsia"/>
                  <w:sz w:val="28"/>
                  <w:szCs w:val="28"/>
                </w:rPr>
                <w:t>附件2：推荐函</w:t>
              </w:r>
            </w:hyperlink>
          </w:p>
          <w:p w:rsidR="0000135A" w:rsidRPr="0000135A" w:rsidRDefault="0000135A" w:rsidP="0000135A">
            <w:pPr>
              <w:rPr>
                <w:rFonts w:asciiTheme="majorEastAsia" w:eastAsiaTheme="majorEastAsia" w:hAnsiTheme="majorEastAsia"/>
                <w:sz w:val="28"/>
                <w:szCs w:val="28"/>
              </w:rPr>
            </w:pPr>
            <w:r w:rsidRPr="0000135A">
              <w:rPr>
                <w:rFonts w:asciiTheme="majorEastAsia" w:eastAsiaTheme="majorEastAsia" w:hAnsiTheme="majorEastAsia"/>
                <w:sz w:val="28"/>
                <w:szCs w:val="28"/>
              </w:rPr>
              <w:t xml:space="preserve">  </w:t>
            </w:r>
            <w:hyperlink r:id="rId8" w:history="1">
              <w:r w:rsidRPr="0000135A">
                <w:rPr>
                  <w:rStyle w:val="a5"/>
                  <w:rFonts w:asciiTheme="majorEastAsia" w:eastAsiaTheme="majorEastAsia" w:hAnsiTheme="majorEastAsia"/>
                  <w:sz w:val="28"/>
                  <w:szCs w:val="28"/>
                </w:rPr>
                <w:t>附件3：推荐单位联系人报名表</w:t>
              </w:r>
            </w:hyperlink>
          </w:p>
          <w:p w:rsidR="0000135A" w:rsidRPr="0000135A" w:rsidRDefault="0000135A" w:rsidP="0000135A">
            <w:pPr>
              <w:rPr>
                <w:rFonts w:asciiTheme="majorEastAsia" w:eastAsiaTheme="majorEastAsia" w:hAnsiTheme="majorEastAsia"/>
                <w:sz w:val="28"/>
                <w:szCs w:val="28"/>
              </w:rPr>
            </w:pPr>
            <w:r w:rsidRPr="0000135A">
              <w:rPr>
                <w:rFonts w:asciiTheme="majorEastAsia" w:eastAsiaTheme="majorEastAsia" w:hAnsiTheme="majorEastAsia"/>
                <w:sz w:val="28"/>
                <w:szCs w:val="28"/>
              </w:rPr>
              <w:t xml:space="preserve">  </w:t>
            </w:r>
            <w:hyperlink r:id="rId9" w:history="1">
              <w:r w:rsidRPr="0000135A">
                <w:rPr>
                  <w:rStyle w:val="a5"/>
                  <w:rFonts w:asciiTheme="majorEastAsia" w:eastAsiaTheme="majorEastAsia" w:hAnsiTheme="majorEastAsia"/>
                  <w:sz w:val="28"/>
                  <w:szCs w:val="28"/>
                </w:rPr>
                <w:t>附件4：中国专利奖申报书（发明/实用新型）</w:t>
              </w:r>
            </w:hyperlink>
          </w:p>
          <w:p w:rsidR="0000135A" w:rsidRPr="0000135A" w:rsidRDefault="0000135A" w:rsidP="0000135A">
            <w:pPr>
              <w:rPr>
                <w:rFonts w:asciiTheme="majorEastAsia" w:eastAsiaTheme="majorEastAsia" w:hAnsiTheme="majorEastAsia"/>
                <w:sz w:val="28"/>
                <w:szCs w:val="28"/>
              </w:rPr>
            </w:pPr>
            <w:r w:rsidRPr="0000135A">
              <w:rPr>
                <w:rFonts w:asciiTheme="majorEastAsia" w:eastAsiaTheme="majorEastAsia" w:hAnsiTheme="majorEastAsia"/>
                <w:sz w:val="28"/>
                <w:szCs w:val="28"/>
              </w:rPr>
              <w:lastRenderedPageBreak/>
              <w:t xml:space="preserve">  </w:t>
            </w:r>
            <w:hyperlink r:id="rId10" w:history="1">
              <w:r w:rsidRPr="0000135A">
                <w:rPr>
                  <w:rStyle w:val="a5"/>
                  <w:rFonts w:asciiTheme="majorEastAsia" w:eastAsiaTheme="majorEastAsia" w:hAnsiTheme="majorEastAsia"/>
                  <w:sz w:val="28"/>
                  <w:szCs w:val="28"/>
                </w:rPr>
                <w:t>附件5：中国专利奖申报书（外观设计）</w:t>
              </w:r>
            </w:hyperlink>
          </w:p>
        </w:tc>
      </w:tr>
    </w:tbl>
    <w:p w:rsidR="004E27F9" w:rsidRPr="0000135A" w:rsidRDefault="004E27F9">
      <w:pPr>
        <w:rPr>
          <w:rFonts w:asciiTheme="majorEastAsia" w:eastAsiaTheme="majorEastAsia" w:hAnsiTheme="majorEastAsia"/>
          <w:sz w:val="28"/>
          <w:szCs w:val="28"/>
        </w:rPr>
      </w:pPr>
    </w:p>
    <w:sectPr w:rsidR="004E27F9" w:rsidRPr="000013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A7" w:rsidRDefault="00D87AA7" w:rsidP="0000135A">
      <w:r>
        <w:separator/>
      </w:r>
    </w:p>
  </w:endnote>
  <w:endnote w:type="continuationSeparator" w:id="0">
    <w:p w:rsidR="00D87AA7" w:rsidRDefault="00D87AA7" w:rsidP="0000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A7" w:rsidRDefault="00D87AA7" w:rsidP="0000135A">
      <w:r>
        <w:separator/>
      </w:r>
    </w:p>
  </w:footnote>
  <w:footnote w:type="continuationSeparator" w:id="0">
    <w:p w:rsidR="00D87AA7" w:rsidRDefault="00D87AA7" w:rsidP="00001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19"/>
    <w:rsid w:val="0000135A"/>
    <w:rsid w:val="00047319"/>
    <w:rsid w:val="004E27F9"/>
    <w:rsid w:val="00D8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D19EE2-FBF2-4CEE-864F-9C3BC3F2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3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135A"/>
    <w:rPr>
      <w:sz w:val="18"/>
      <w:szCs w:val="18"/>
    </w:rPr>
  </w:style>
  <w:style w:type="paragraph" w:styleId="a4">
    <w:name w:val="footer"/>
    <w:basedOn w:val="a"/>
    <w:link w:val="Char0"/>
    <w:uiPriority w:val="99"/>
    <w:unhideWhenUsed/>
    <w:rsid w:val="0000135A"/>
    <w:pPr>
      <w:tabs>
        <w:tab w:val="center" w:pos="4153"/>
        <w:tab w:val="right" w:pos="8306"/>
      </w:tabs>
      <w:snapToGrid w:val="0"/>
      <w:jc w:val="left"/>
    </w:pPr>
    <w:rPr>
      <w:sz w:val="18"/>
      <w:szCs w:val="18"/>
    </w:rPr>
  </w:style>
  <w:style w:type="character" w:customStyle="1" w:styleId="Char0">
    <w:name w:val="页脚 Char"/>
    <w:basedOn w:val="a0"/>
    <w:link w:val="a4"/>
    <w:uiPriority w:val="99"/>
    <w:rsid w:val="0000135A"/>
    <w:rPr>
      <w:sz w:val="18"/>
      <w:szCs w:val="18"/>
    </w:rPr>
  </w:style>
  <w:style w:type="character" w:styleId="a5">
    <w:name w:val="Hyperlink"/>
    <w:basedOn w:val="a0"/>
    <w:uiPriority w:val="99"/>
    <w:unhideWhenUsed/>
    <w:rsid w:val="000013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681338">
      <w:bodyDiv w:val="1"/>
      <w:marLeft w:val="0"/>
      <w:marRight w:val="0"/>
      <w:marTop w:val="0"/>
      <w:marBottom w:val="0"/>
      <w:divBdr>
        <w:top w:val="none" w:sz="0" w:space="0" w:color="auto"/>
        <w:left w:val="none" w:sz="0" w:space="0" w:color="auto"/>
        <w:bottom w:val="none" w:sz="0" w:space="0" w:color="auto"/>
        <w:right w:val="none" w:sz="0" w:space="0" w:color="auto"/>
      </w:divBdr>
      <w:divsChild>
        <w:div w:id="475297245">
          <w:marLeft w:val="0"/>
          <w:marRight w:val="0"/>
          <w:marTop w:val="0"/>
          <w:marBottom w:val="0"/>
          <w:divBdr>
            <w:top w:val="none" w:sz="0" w:space="0" w:color="auto"/>
            <w:left w:val="none" w:sz="0" w:space="0" w:color="auto"/>
            <w:bottom w:val="none" w:sz="0" w:space="0" w:color="auto"/>
            <w:right w:val="none" w:sz="0" w:space="0" w:color="auto"/>
          </w:divBdr>
          <w:divsChild>
            <w:div w:id="665089627">
              <w:marLeft w:val="0"/>
              <w:marRight w:val="0"/>
              <w:marTop w:val="0"/>
              <w:marBottom w:val="0"/>
              <w:divBdr>
                <w:top w:val="none" w:sz="0" w:space="0" w:color="auto"/>
                <w:left w:val="none" w:sz="0" w:space="0" w:color="auto"/>
                <w:bottom w:val="none" w:sz="0" w:space="0" w:color="auto"/>
                <w:right w:val="none" w:sz="0" w:space="0" w:color="auto"/>
              </w:divBdr>
              <w:divsChild>
                <w:div w:id="48920388">
                  <w:marLeft w:val="0"/>
                  <w:marRight w:val="0"/>
                  <w:marTop w:val="0"/>
                  <w:marBottom w:val="0"/>
                  <w:divBdr>
                    <w:top w:val="none" w:sz="0" w:space="0" w:color="auto"/>
                    <w:left w:val="none" w:sz="0" w:space="0" w:color="auto"/>
                    <w:bottom w:val="none" w:sz="0" w:space="0" w:color="auto"/>
                    <w:right w:val="none" w:sz="0" w:space="0" w:color="auto"/>
                  </w:divBdr>
                  <w:divsChild>
                    <w:div w:id="1952204775">
                      <w:marLeft w:val="0"/>
                      <w:marRight w:val="0"/>
                      <w:marTop w:val="0"/>
                      <w:marBottom w:val="0"/>
                      <w:divBdr>
                        <w:top w:val="single" w:sz="6" w:space="0" w:color="DFE8EE"/>
                        <w:left w:val="single" w:sz="6" w:space="0" w:color="DFE8EE"/>
                        <w:bottom w:val="single" w:sz="6" w:space="0" w:color="DFE8EE"/>
                        <w:right w:val="single" w:sz="6" w:space="0" w:color="DFE8EE"/>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po.gov.cn/docs/2018-03/20180329153352243991.doc" TargetMode="External"/><Relationship Id="rId3" Type="http://schemas.openxmlformats.org/officeDocument/2006/relationships/webSettings" Target="webSettings.xml"/><Relationship Id="rId7" Type="http://schemas.openxmlformats.org/officeDocument/2006/relationships/hyperlink" Target="http://www.sipo.gov.cn/docs/2018-03/20180329153343352819.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po.gov.cn/docs/2018-03/20180329153334100777.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ipo.gov.cn/docs/2018-03/20180330102628085315.docx" TargetMode="External"/><Relationship Id="rId4" Type="http://schemas.openxmlformats.org/officeDocument/2006/relationships/footnotes" Target="footnotes.xml"/><Relationship Id="rId9" Type="http://schemas.openxmlformats.org/officeDocument/2006/relationships/hyperlink" Target="http://www.sipo.gov.cn/docs/2018-03/201803301026197142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361</Words>
  <Characters>2063</Characters>
  <Application>Microsoft Office Word</Application>
  <DocSecurity>0</DocSecurity>
  <Lines>17</Lines>
  <Paragraphs>4</Paragraphs>
  <ScaleCrop>false</ScaleCrop>
  <Company>福州大学</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王钟慧</dc:creator>
  <cp:keywords/>
  <dc:description/>
  <cp:lastModifiedBy>王钟慧</cp:lastModifiedBy>
  <cp:revision>2</cp:revision>
  <dcterms:created xsi:type="dcterms:W3CDTF">2018-04-08T02:34:00Z</dcterms:created>
  <dcterms:modified xsi:type="dcterms:W3CDTF">2018-04-08T02:35:00Z</dcterms:modified>
</cp:coreProperties>
</file>